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508A4" w14:textId="77777777" w:rsidR="001B1980" w:rsidRDefault="001B1980">
      <w:bookmarkStart w:id="0" w:name="_GoBack"/>
      <w:r>
        <w:t>Fannie and Freddie Q&amp;A and Guide Updates</w:t>
      </w:r>
    </w:p>
    <w:bookmarkEnd w:id="0"/>
    <w:p w14:paraId="6C39532B" w14:textId="77777777" w:rsidR="001B1980" w:rsidRPr="001B1980" w:rsidRDefault="001B1980" w:rsidP="001B1980">
      <w:pPr>
        <w:rPr>
          <w:b/>
        </w:rPr>
      </w:pPr>
      <w:r w:rsidRPr="001B1980">
        <w:rPr>
          <w:b/>
        </w:rPr>
        <w:t xml:space="preserve">Freddie </w:t>
      </w:r>
      <w:r>
        <w:rPr>
          <w:b/>
        </w:rPr>
        <w:t xml:space="preserve">Mac </w:t>
      </w:r>
      <w:r w:rsidRPr="001B1980">
        <w:rPr>
          <w:b/>
        </w:rPr>
        <w:t>Selling Guide Updates – Property Insurance Requirements</w:t>
      </w:r>
    </w:p>
    <w:p w14:paraId="6E387F6C" w14:textId="77777777" w:rsidR="006D6F8E" w:rsidRDefault="000A0886">
      <w:r>
        <w:t xml:space="preserve">Effective June </w:t>
      </w:r>
      <w:r w:rsidR="00170BBB">
        <w:t>10</w:t>
      </w:r>
      <w:r>
        <w:t>,</w:t>
      </w:r>
      <w:r w:rsidR="00170BBB">
        <w:t xml:space="preserve"> 2020,</w:t>
      </w:r>
      <w:r>
        <w:t xml:space="preserve"> </w:t>
      </w:r>
      <w:r w:rsidR="001B1980">
        <w:t xml:space="preserve">Freddie Mac </w:t>
      </w:r>
      <w:r>
        <w:t xml:space="preserve">will </w:t>
      </w:r>
      <w:r w:rsidR="00BA1E63">
        <w:t>relocate</w:t>
      </w:r>
      <w:r>
        <w:t xml:space="preserve"> </w:t>
      </w:r>
      <w:r w:rsidR="001B1980">
        <w:t>property insurance requirements from</w:t>
      </w:r>
      <w:r w:rsidR="00BA1E63">
        <w:t xml:space="preserve"> Servicing Guide Chapter 8202</w:t>
      </w:r>
      <w:r w:rsidR="001B1980">
        <w:t xml:space="preserve"> to</w:t>
      </w:r>
      <w:r>
        <w:t xml:space="preserve"> an entirely</w:t>
      </w:r>
      <w:r w:rsidR="001B1980">
        <w:t xml:space="preserve"> </w:t>
      </w:r>
      <w:r w:rsidR="006D6F8E">
        <w:t xml:space="preserve">new </w:t>
      </w:r>
      <w:r w:rsidR="00BA1E63">
        <w:t>section, Chapter 4703, within the Selling Guide</w:t>
      </w:r>
      <w:r w:rsidR="006D6F8E">
        <w:t>. By relocating the content, Freddie hopes to make i</w:t>
      </w:r>
      <w:r>
        <w:t>t easier for Sellers to find the information</w:t>
      </w:r>
      <w:r w:rsidR="006D6F8E">
        <w:t>.</w:t>
      </w:r>
      <w:r>
        <w:t xml:space="preserve"> </w:t>
      </w:r>
      <w:r w:rsidR="006D6F8E">
        <w:t>Freddie announced the requirements are not changing; however,</w:t>
      </w:r>
      <w:r>
        <w:t xml:space="preserve"> </w:t>
      </w:r>
      <w:r w:rsidR="006D6F8E">
        <w:t xml:space="preserve">minor updates were made for clarification purposes. </w:t>
      </w:r>
    </w:p>
    <w:p w14:paraId="087D342B" w14:textId="77777777" w:rsidR="006D04DE" w:rsidRDefault="00212EB0">
      <w:r>
        <w:t>For ex</w:t>
      </w:r>
      <w:r w:rsidR="00E502C9">
        <w:t>ample, Guide Section 4703.7,</w:t>
      </w:r>
      <w:r>
        <w:t xml:space="preserve"> pertaining to localized perils</w:t>
      </w:r>
      <w:r w:rsidR="00E502C9">
        <w:t xml:space="preserve"> changed </w:t>
      </w:r>
      <w:r>
        <w:t>as follows</w:t>
      </w:r>
      <w:r w:rsidR="00BA1E63">
        <w:t>:</w:t>
      </w:r>
    </w:p>
    <w:p w14:paraId="464718AF" w14:textId="77777777" w:rsidR="00212EB0" w:rsidRDefault="00212EB0" w:rsidP="00212EB0">
      <w:pPr>
        <w:pStyle w:val="ListParagraph"/>
        <w:numPr>
          <w:ilvl w:val="0"/>
          <w:numId w:val="3"/>
        </w:numPr>
        <w:autoSpaceDE w:val="0"/>
        <w:autoSpaceDN w:val="0"/>
        <w:spacing w:after="0" w:line="240" w:lineRule="auto"/>
      </w:pPr>
      <w:r>
        <w:t xml:space="preserve">Previous Guide Section 8202.10 </w:t>
      </w:r>
    </w:p>
    <w:p w14:paraId="308ABADB" w14:textId="77777777" w:rsidR="00212EB0" w:rsidRDefault="00212EB0" w:rsidP="00212EB0">
      <w:pPr>
        <w:pStyle w:val="ListParagraph"/>
        <w:numPr>
          <w:ilvl w:val="1"/>
          <w:numId w:val="3"/>
        </w:numPr>
        <w:autoSpaceDE w:val="0"/>
        <w:autoSpaceDN w:val="0"/>
        <w:spacing w:after="0" w:line="240" w:lineRule="auto"/>
      </w:pPr>
      <w:r>
        <w:t>The Seller/Servicer must require the Borrower to obtain appropriate insurance coverage in accordance with the terms of the Security Instrument and applicable law for a property located in an area prone to localized perils such as sinkhole, mine subsidence, volcanic eruption and avalanche that are not covered by standard property insurance.</w:t>
      </w:r>
    </w:p>
    <w:p w14:paraId="552F2FC2" w14:textId="77777777" w:rsidR="00212EB0" w:rsidRPr="00212EB0" w:rsidRDefault="00212EB0" w:rsidP="00BA1E63">
      <w:pPr>
        <w:pStyle w:val="ListParagraph"/>
        <w:numPr>
          <w:ilvl w:val="0"/>
          <w:numId w:val="3"/>
        </w:numPr>
        <w:autoSpaceDE w:val="0"/>
        <w:autoSpaceDN w:val="0"/>
        <w:spacing w:after="0" w:line="240" w:lineRule="auto"/>
      </w:pPr>
      <w:r w:rsidRPr="00212EB0">
        <w:t>New Guide Section 4703.7</w:t>
      </w:r>
    </w:p>
    <w:p w14:paraId="0E481B44" w14:textId="77777777" w:rsidR="00BA1E63" w:rsidRDefault="0017424D" w:rsidP="00212EB0">
      <w:pPr>
        <w:pStyle w:val="ListParagraph"/>
        <w:numPr>
          <w:ilvl w:val="1"/>
          <w:numId w:val="3"/>
        </w:numPr>
        <w:autoSpaceDE w:val="0"/>
        <w:autoSpaceDN w:val="0"/>
        <w:spacing w:after="0" w:line="240" w:lineRule="auto"/>
      </w:pPr>
      <w:r w:rsidRPr="00BA1E63">
        <w:rPr>
          <w:u w:val="single"/>
        </w:rPr>
        <w:t>If the Seller/Servicer becomes aware of localized perils (i.e. sinkhole, mine subsidence, volcanic eruption, landslides) that are not covered by standard property insurance</w:t>
      </w:r>
      <w:r>
        <w:t>, then they must require the Borrower to obtain appropriate insurance coverage in accordance with the terms of the Security Instrument and applicable law.</w:t>
      </w:r>
    </w:p>
    <w:p w14:paraId="7F4AC7DB" w14:textId="77777777" w:rsidR="00BA1E63" w:rsidRDefault="00BA1E63" w:rsidP="00BA1E63">
      <w:pPr>
        <w:pStyle w:val="ListParagraph"/>
        <w:autoSpaceDE w:val="0"/>
        <w:autoSpaceDN w:val="0"/>
        <w:spacing w:after="0" w:line="240" w:lineRule="auto"/>
        <w:ind w:left="1440"/>
      </w:pPr>
    </w:p>
    <w:p w14:paraId="72E219B0" w14:textId="77777777" w:rsidR="009762BA" w:rsidRDefault="000F6B71" w:rsidP="009762BA">
      <w:r>
        <w:t>Fo</w:t>
      </w:r>
      <w:r w:rsidR="009762BA">
        <w:t>r complete det</w:t>
      </w:r>
      <w:r w:rsidR="00E145C8">
        <w:t xml:space="preserve">ails, please review </w:t>
      </w:r>
      <w:commentRangeStart w:id="1"/>
      <w:r w:rsidR="00F959AC">
        <w:t xml:space="preserve">Bulletin 2020-20 </w:t>
      </w:r>
      <w:commentRangeEnd w:id="1"/>
      <w:r w:rsidR="00BA1E63">
        <w:rPr>
          <w:rStyle w:val="CommentReference"/>
        </w:rPr>
        <w:commentReference w:id="1"/>
      </w:r>
      <w:r w:rsidR="00F959AC">
        <w:t xml:space="preserve">and the </w:t>
      </w:r>
      <w:commentRangeStart w:id="2"/>
      <w:r w:rsidR="00F959AC">
        <w:t>associated downloadable spreadsheet</w:t>
      </w:r>
      <w:commentRangeEnd w:id="2"/>
      <w:r w:rsidR="00BA1E63">
        <w:rPr>
          <w:rStyle w:val="CommentReference"/>
        </w:rPr>
        <w:commentReference w:id="2"/>
      </w:r>
      <w:r w:rsidR="00F959AC">
        <w:t xml:space="preserve"> referenced in the announcement. </w:t>
      </w:r>
    </w:p>
    <w:p w14:paraId="67005BF6" w14:textId="77777777" w:rsidR="0068663C" w:rsidRPr="001B1980" w:rsidRDefault="0068663C" w:rsidP="0068663C">
      <w:pPr>
        <w:rPr>
          <w:b/>
        </w:rPr>
      </w:pPr>
      <w:r w:rsidRPr="001B1980">
        <w:rPr>
          <w:b/>
        </w:rPr>
        <w:t>GSEs Update Servicing/COVID Q&amp;As</w:t>
      </w:r>
    </w:p>
    <w:p w14:paraId="13D4E348" w14:textId="77777777" w:rsidR="0068663C" w:rsidRDefault="0068663C" w:rsidP="0068663C">
      <w:r>
        <w:t>Fannie Mae and Freddie Mac have issued updated Q&amp;A’s regarding mortgage servicing and COVID-</w:t>
      </w:r>
      <w:r w:rsidR="00212EB0">
        <w:t>19, incorporating recently issued guidance on property inspections, payment deferral, and other temporary relief that is now available</w:t>
      </w:r>
      <w:r>
        <w:t xml:space="preserve">.  </w:t>
      </w:r>
    </w:p>
    <w:p w14:paraId="691FFEBF" w14:textId="77777777" w:rsidR="0068663C" w:rsidRDefault="0068663C" w:rsidP="0068663C">
      <w:r>
        <w:t>Please use the following links to view the updates:</w:t>
      </w:r>
    </w:p>
    <w:p w14:paraId="0B7CCB11" w14:textId="77777777" w:rsidR="0068663C" w:rsidRDefault="0068663C" w:rsidP="0068663C">
      <w:pPr>
        <w:pStyle w:val="ListParagraph"/>
        <w:numPr>
          <w:ilvl w:val="0"/>
          <w:numId w:val="4"/>
        </w:numPr>
      </w:pPr>
      <w:commentRangeStart w:id="3"/>
      <w:r>
        <w:t xml:space="preserve">Fannie Mae </w:t>
      </w:r>
      <w:r w:rsidRPr="00F75DAB">
        <w:t>COVID-19 Frequently Asked Questions – Servicing</w:t>
      </w:r>
      <w:commentRangeEnd w:id="3"/>
      <w:r>
        <w:rPr>
          <w:rStyle w:val="CommentReference"/>
        </w:rPr>
        <w:commentReference w:id="3"/>
      </w:r>
    </w:p>
    <w:p w14:paraId="4D87114F" w14:textId="77777777" w:rsidR="0068663C" w:rsidRDefault="0068663C" w:rsidP="0068663C">
      <w:pPr>
        <w:pStyle w:val="ListParagraph"/>
        <w:numPr>
          <w:ilvl w:val="0"/>
          <w:numId w:val="5"/>
        </w:numPr>
      </w:pPr>
      <w:commentRangeStart w:id="4"/>
      <w:r>
        <w:t>Freddie Mac COVID-19 Frequently Asked Questions - Servicing</w:t>
      </w:r>
      <w:commentRangeEnd w:id="4"/>
      <w:r>
        <w:rPr>
          <w:rStyle w:val="CommentReference"/>
        </w:rPr>
        <w:commentReference w:id="4"/>
      </w:r>
    </w:p>
    <w:p w14:paraId="51AFDE23" w14:textId="77777777" w:rsidR="001E4EBD" w:rsidRDefault="009762BA">
      <w:r>
        <w:t>Proct</w:t>
      </w:r>
      <w:r w:rsidR="00350A14">
        <w:t>o</w:t>
      </w:r>
      <w:r w:rsidR="00F959AC">
        <w:t>r will continue to monitor these</w:t>
      </w:r>
      <w:r w:rsidR="000F6B71">
        <w:t xml:space="preserve"> </w:t>
      </w:r>
      <w:r>
        <w:t>topic</w:t>
      </w:r>
      <w:r w:rsidR="00F959AC">
        <w:t>s</w:t>
      </w:r>
      <w:r>
        <w:t xml:space="preserve"> and provide updates as they occur.</w:t>
      </w:r>
    </w:p>
    <w:p w14:paraId="62E9C7C5" w14:textId="77777777" w:rsidR="0068663C" w:rsidRDefault="0068663C"/>
    <w:sectPr w:rsidR="00686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Linda Dempsey" w:date="2020-06-04T19:07:00Z" w:initials="LD">
    <w:p w14:paraId="7ED0E0EA" w14:textId="77777777" w:rsidR="00BA1E63" w:rsidRDefault="00BA1E63">
      <w:pPr>
        <w:pStyle w:val="CommentText"/>
      </w:pPr>
      <w:r>
        <w:rPr>
          <w:rStyle w:val="CommentReference"/>
        </w:rPr>
        <w:annotationRef/>
      </w:r>
      <w:r>
        <w:t>Insert link</w:t>
      </w:r>
    </w:p>
  </w:comment>
  <w:comment w:id="2" w:author="Linda Dempsey" w:date="2020-06-04T19:07:00Z" w:initials="LD">
    <w:p w14:paraId="2E516D51" w14:textId="77777777" w:rsidR="00BA1E63" w:rsidRDefault="00BA1E63">
      <w:pPr>
        <w:pStyle w:val="CommentText"/>
      </w:pPr>
      <w:r>
        <w:rPr>
          <w:rStyle w:val="CommentReference"/>
        </w:rPr>
        <w:annotationRef/>
      </w:r>
      <w:r>
        <w:t>Insert Link</w:t>
      </w:r>
    </w:p>
  </w:comment>
  <w:comment w:id="3" w:author="Linda Dempsey" w:date="2020-06-04T18:58:00Z" w:initials="LD">
    <w:p w14:paraId="04DB7D18" w14:textId="77777777" w:rsidR="0068663C" w:rsidRDefault="0068663C" w:rsidP="0068663C">
      <w:r>
        <w:rPr>
          <w:rStyle w:val="CommentReference"/>
        </w:rPr>
        <w:annotationRef/>
      </w:r>
      <w:hyperlink r:id="rId1" w:history="1">
        <w:r w:rsidRPr="002A7E3D">
          <w:rPr>
            <w:rStyle w:val="Hyperlink"/>
          </w:rPr>
          <w:t>https://singlefamily.fanniemae.com/media/22361/display</w:t>
        </w:r>
      </w:hyperlink>
      <w:r>
        <w:t xml:space="preserve"> </w:t>
      </w:r>
    </w:p>
  </w:comment>
  <w:comment w:id="4" w:author="Linda Dempsey" w:date="2020-06-04T18:59:00Z" w:initials="LD">
    <w:p w14:paraId="735AABD3" w14:textId="77777777" w:rsidR="0068663C" w:rsidRDefault="0068663C" w:rsidP="0068663C">
      <w:pPr>
        <w:ind w:firstLine="360"/>
      </w:pPr>
      <w:r>
        <w:rPr>
          <w:rStyle w:val="CommentReference"/>
        </w:rPr>
        <w:annotationRef/>
      </w:r>
      <w:hyperlink r:id="rId2" w:history="1">
        <w:r w:rsidRPr="002A7E3D">
          <w:rPr>
            <w:rStyle w:val="Hyperlink"/>
          </w:rPr>
          <w:t>https://sf.freddiemac.com/content/_assets/resources/pdf/faq/covid-19-servicing-related-frequently-asked-questions.pdf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D0E0EA" w15:done="0"/>
  <w15:commentEx w15:paraId="2E516D51" w15:done="0"/>
  <w15:commentEx w15:paraId="04DB7D18" w15:done="0"/>
  <w15:commentEx w15:paraId="735AABD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51EA4"/>
    <w:multiLevelType w:val="hybridMultilevel"/>
    <w:tmpl w:val="3A16DC7C"/>
    <w:lvl w:ilvl="0" w:tplc="D188006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C75C2"/>
    <w:multiLevelType w:val="hybridMultilevel"/>
    <w:tmpl w:val="E0FE1048"/>
    <w:lvl w:ilvl="0" w:tplc="5AB07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94B56"/>
    <w:multiLevelType w:val="hybridMultilevel"/>
    <w:tmpl w:val="DD440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62E8D"/>
    <w:multiLevelType w:val="hybridMultilevel"/>
    <w:tmpl w:val="38A0A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C43E9"/>
    <w:multiLevelType w:val="hybridMultilevel"/>
    <w:tmpl w:val="19040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nda Dempsey">
    <w15:presenceInfo w15:providerId="None" w15:userId="Linda Dempse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5AE"/>
    <w:rsid w:val="0005652A"/>
    <w:rsid w:val="0009634C"/>
    <w:rsid w:val="000A0886"/>
    <w:rsid w:val="000F6B71"/>
    <w:rsid w:val="001312CE"/>
    <w:rsid w:val="00170BBB"/>
    <w:rsid w:val="0017424D"/>
    <w:rsid w:val="00177581"/>
    <w:rsid w:val="001914AA"/>
    <w:rsid w:val="001B1980"/>
    <w:rsid w:val="001D6F8E"/>
    <w:rsid w:val="001E4EBD"/>
    <w:rsid w:val="00212EB0"/>
    <w:rsid w:val="0023003D"/>
    <w:rsid w:val="00243A3D"/>
    <w:rsid w:val="00293F88"/>
    <w:rsid w:val="002C1226"/>
    <w:rsid w:val="003450CD"/>
    <w:rsid w:val="00350A14"/>
    <w:rsid w:val="003A6360"/>
    <w:rsid w:val="0044355E"/>
    <w:rsid w:val="00473E5B"/>
    <w:rsid w:val="00480082"/>
    <w:rsid w:val="004B5D8E"/>
    <w:rsid w:val="004C28A5"/>
    <w:rsid w:val="004D4757"/>
    <w:rsid w:val="00554D82"/>
    <w:rsid w:val="00557F1E"/>
    <w:rsid w:val="00591830"/>
    <w:rsid w:val="005E3B8F"/>
    <w:rsid w:val="006501BE"/>
    <w:rsid w:val="0068663C"/>
    <w:rsid w:val="006B5655"/>
    <w:rsid w:val="006C0FE2"/>
    <w:rsid w:val="006D04DE"/>
    <w:rsid w:val="006D6F8E"/>
    <w:rsid w:val="00752C22"/>
    <w:rsid w:val="007A2A2D"/>
    <w:rsid w:val="0080543E"/>
    <w:rsid w:val="008238CC"/>
    <w:rsid w:val="00830C50"/>
    <w:rsid w:val="008513AD"/>
    <w:rsid w:val="008B1413"/>
    <w:rsid w:val="008D70F0"/>
    <w:rsid w:val="008E22BA"/>
    <w:rsid w:val="0093125B"/>
    <w:rsid w:val="009552F7"/>
    <w:rsid w:val="00956784"/>
    <w:rsid w:val="009762BA"/>
    <w:rsid w:val="009A3228"/>
    <w:rsid w:val="009E0B39"/>
    <w:rsid w:val="00A64C16"/>
    <w:rsid w:val="00AC3ABF"/>
    <w:rsid w:val="00AF14ED"/>
    <w:rsid w:val="00B263F9"/>
    <w:rsid w:val="00B457E8"/>
    <w:rsid w:val="00B55161"/>
    <w:rsid w:val="00B6036E"/>
    <w:rsid w:val="00B67C6E"/>
    <w:rsid w:val="00BA1E63"/>
    <w:rsid w:val="00BA261D"/>
    <w:rsid w:val="00BB0BC7"/>
    <w:rsid w:val="00BC7036"/>
    <w:rsid w:val="00C528A0"/>
    <w:rsid w:val="00C87107"/>
    <w:rsid w:val="00CE53D5"/>
    <w:rsid w:val="00CF3C83"/>
    <w:rsid w:val="00D0611B"/>
    <w:rsid w:val="00D311C4"/>
    <w:rsid w:val="00D62EEC"/>
    <w:rsid w:val="00D6686B"/>
    <w:rsid w:val="00D755AE"/>
    <w:rsid w:val="00D865A5"/>
    <w:rsid w:val="00DC7678"/>
    <w:rsid w:val="00DD10CE"/>
    <w:rsid w:val="00E145C8"/>
    <w:rsid w:val="00E502C9"/>
    <w:rsid w:val="00E60E2C"/>
    <w:rsid w:val="00E61E6C"/>
    <w:rsid w:val="00E82EEB"/>
    <w:rsid w:val="00EC527F"/>
    <w:rsid w:val="00EF5F77"/>
    <w:rsid w:val="00F44CB3"/>
    <w:rsid w:val="00F4694D"/>
    <w:rsid w:val="00F75DAB"/>
    <w:rsid w:val="00F959AC"/>
    <w:rsid w:val="00FB474E"/>
    <w:rsid w:val="00FD337E"/>
    <w:rsid w:val="00FE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78C2E"/>
  <w15:chartTrackingRefBased/>
  <w15:docId w15:val="{3B5A3E98-10AF-45C0-9F8B-617A2B10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513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3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3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3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3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3A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501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F14E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04DE"/>
    <w:pPr>
      <w:ind w:left="720"/>
      <w:contextualSpacing/>
    </w:pPr>
  </w:style>
  <w:style w:type="paragraph" w:customStyle="1" w:styleId="defaultpara">
    <w:name w:val="defaultpara"/>
    <w:basedOn w:val="Normal"/>
    <w:rsid w:val="00174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75D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5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sf.freddiemac.com/content/_assets/resources/pdf/faq/covid-19-servicing-related-frequently-asked-questions.pdf" TargetMode="External"/><Relationship Id="rId1" Type="http://schemas.openxmlformats.org/officeDocument/2006/relationships/hyperlink" Target="https://singlefamily.fanniemae.com/media/22361/display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Dempsey</dc:creator>
  <cp:keywords/>
  <dc:description/>
  <cp:lastModifiedBy>Linda Dempsey</cp:lastModifiedBy>
  <cp:revision>2</cp:revision>
  <dcterms:created xsi:type="dcterms:W3CDTF">2020-06-05T20:10:00Z</dcterms:created>
  <dcterms:modified xsi:type="dcterms:W3CDTF">2020-06-05T20:10:00Z</dcterms:modified>
</cp:coreProperties>
</file>